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C7" w:rsidRDefault="00476215">
      <w:r>
        <w:t>TAREFA AULA 3 – RESUMO:</w:t>
      </w:r>
    </w:p>
    <w:p w:rsidR="00707E91" w:rsidRDefault="00CE02F4">
      <w:r>
        <w:t>PRESSUPOSTOS E OBJETO DA HERMENÊUTICA (1) – DEUS EXISTE</w:t>
      </w:r>
    </w:p>
    <w:p w:rsidR="00CE02F4" w:rsidRDefault="00CE02F4">
      <w:r>
        <w:t>INTRODUÇÃO:</w:t>
      </w:r>
    </w:p>
    <w:p w:rsidR="00CE02F4" w:rsidRDefault="00CE02F4">
      <w:r>
        <w:t>Tendo já visto os “paradigmas da hermenêutica”, além dos dois aspectos fundamentais para a interpretação das Escrituras: seu caráter divino-humano e o distanciamento Deus-homem, agora veremos os pressupostos fundamentais da hermenêutica reformada.</w:t>
      </w:r>
    </w:p>
    <w:p w:rsidR="00CE02F4" w:rsidRDefault="00CE02F4">
      <w:r>
        <w:t>Como todos temos nossos pressupostos particulares, que fazem com que interpretemos à luz de nossos próprios olhos, precisamos aprender a revisar tais pressupostos à luz sólida da compreensão da Bíblia.</w:t>
      </w:r>
    </w:p>
    <w:p w:rsidR="00CE02F4" w:rsidRDefault="00CE02F4">
      <w:r>
        <w:t xml:space="preserve">Neste curso, veremos alguns dos pressupostos que nos aproximam das Escrituras: “a existência de Deus”; “a inspiração e autoridade das Escrituras”; “Deus </w:t>
      </w:r>
      <w:proofErr w:type="spellStart"/>
      <w:r>
        <w:t>cogniscível</w:t>
      </w:r>
      <w:proofErr w:type="spellEnd"/>
      <w:r>
        <w:t>”; “clareza, suficiência e necessidade das Escrituras”. Começaremos, então, com o primeiro.</w:t>
      </w:r>
    </w:p>
    <w:p w:rsidR="00CE02F4" w:rsidRDefault="00CE02F4" w:rsidP="00CE02F4">
      <w:pPr>
        <w:pStyle w:val="PargrafodaLista"/>
        <w:numPr>
          <w:ilvl w:val="0"/>
          <w:numId w:val="1"/>
        </w:numPr>
      </w:pPr>
      <w:r>
        <w:t xml:space="preserve">DEUS EXISTE (Gn.1.1; </w:t>
      </w:r>
      <w:proofErr w:type="spellStart"/>
      <w:r>
        <w:t>Sl</w:t>
      </w:r>
      <w:proofErr w:type="spellEnd"/>
      <w:r>
        <w:t xml:space="preserve">. 19. 1 a 4; </w:t>
      </w:r>
      <w:proofErr w:type="spellStart"/>
      <w:r>
        <w:t>Hb</w:t>
      </w:r>
      <w:proofErr w:type="spellEnd"/>
      <w:r>
        <w:t>. 11.6)</w:t>
      </w:r>
    </w:p>
    <w:p w:rsidR="00CE02F4" w:rsidRDefault="00CE02F4" w:rsidP="00CE02F4">
      <w:r>
        <w:t>As Escrituras são o objeto de nossa reflexão, e pressupomos a existência de Seu Autor: Deus. Então, a Bíblia é a revelação escrita de um Deus real.</w:t>
      </w:r>
    </w:p>
    <w:p w:rsidR="00CE02F4" w:rsidRDefault="00CE02F4" w:rsidP="00CE02F4">
      <w:r>
        <w:t>Acima da revelação geral, que é a criação testemunhando a existência de Deus, a revelação especial através da Bíblia, objetivamente nos revela a existência d’Ele, bem como de Sua soberana vontade.</w:t>
      </w:r>
    </w:p>
    <w:p w:rsidR="00CE02F4" w:rsidRDefault="00CE02F4" w:rsidP="00CE02F4">
      <w:r>
        <w:t xml:space="preserve">A hermenêutica especial leva-nos a comprovar Sua existência, observando aspectos como: inspiração, </w:t>
      </w:r>
      <w:proofErr w:type="spellStart"/>
      <w:r>
        <w:t>inerrância</w:t>
      </w:r>
      <w:proofErr w:type="spellEnd"/>
      <w:r>
        <w:t>, autoridade, veracidade e suficiência das Escrituras. E é pela fé que admitimos a existência de Deus, que não pode ser provada pelos sentidos humanos, nem por experiências ou demonstrações científicas, mas por crermos na Sua revelação.</w:t>
      </w:r>
    </w:p>
    <w:p w:rsidR="00CE02F4" w:rsidRDefault="00C91659" w:rsidP="00CE02F4">
      <w:r>
        <w:t>Chegamos a uma noção racional da existência de Deus pelos seguintes fatores:</w:t>
      </w:r>
    </w:p>
    <w:p w:rsidR="00C91659" w:rsidRDefault="00C91659" w:rsidP="00C91659">
      <w:pPr>
        <w:pStyle w:val="PargrafodaLista"/>
        <w:numPr>
          <w:ilvl w:val="1"/>
          <w:numId w:val="1"/>
        </w:numPr>
      </w:pPr>
      <w:r>
        <w:t>A BÍBLIA AFIRMA A EXISTÊNCIA DE DEUS</w:t>
      </w:r>
    </w:p>
    <w:p w:rsidR="00C91659" w:rsidRDefault="00C91659" w:rsidP="00C91659">
      <w:r>
        <w:t>Embora a Bíblia não se propõe a provar Sua existência, ela pressupõe que Deus existe, e isso é o que há de mais evidente nas Escrituras, desde o início (</w:t>
      </w:r>
      <w:proofErr w:type="spellStart"/>
      <w:r>
        <w:t>Is</w:t>
      </w:r>
      <w:proofErr w:type="spellEnd"/>
      <w:r>
        <w:t xml:space="preserve">. 40.26; 44.2; </w:t>
      </w:r>
      <w:proofErr w:type="spellStart"/>
      <w:r>
        <w:t>Sl</w:t>
      </w:r>
      <w:proofErr w:type="spellEnd"/>
      <w:r>
        <w:t>. 90.2).</w:t>
      </w:r>
    </w:p>
    <w:p w:rsidR="00C91659" w:rsidRDefault="00C91659" w:rsidP="00C91659">
      <w:r>
        <w:t>A maior de todas as evidências da existência de Deus, é a manifestação do Seu Filho, Jesus Cristo, Sua maior revelação (</w:t>
      </w:r>
      <w:proofErr w:type="spellStart"/>
      <w:r>
        <w:t>Hb</w:t>
      </w:r>
      <w:proofErr w:type="spellEnd"/>
      <w:r>
        <w:t xml:space="preserve">. 1.1 a 3; </w:t>
      </w:r>
      <w:proofErr w:type="spellStart"/>
      <w:r>
        <w:t>Jo</w:t>
      </w:r>
      <w:proofErr w:type="spellEnd"/>
      <w:r>
        <w:t>. 14.9). Além do Filho, o próprio Espírito Santo nos comunica Deus (</w:t>
      </w:r>
      <w:proofErr w:type="spellStart"/>
      <w:r>
        <w:t>Rm</w:t>
      </w:r>
      <w:proofErr w:type="spellEnd"/>
      <w:r>
        <w:t>. 8.16).</w:t>
      </w:r>
    </w:p>
    <w:p w:rsidR="00C91659" w:rsidRDefault="00C91659" w:rsidP="00C91659">
      <w:r>
        <w:t>Somente porque aprouve a Deus revelar-se em Sua Palavra, é que podemos conhece-lo, ao interpretá-la, pressupondo que Ele é seu autor.</w:t>
      </w:r>
    </w:p>
    <w:p w:rsidR="00C91659" w:rsidRDefault="00C91659" w:rsidP="00C91659">
      <w:pPr>
        <w:pStyle w:val="PargrafodaLista"/>
        <w:numPr>
          <w:ilvl w:val="1"/>
          <w:numId w:val="1"/>
        </w:numPr>
      </w:pPr>
      <w:r>
        <w:t>A CONSTITUIÇÃO HUMANA COMUNICA A EXISTÊNCIA DE DEUS</w:t>
      </w:r>
    </w:p>
    <w:p w:rsidR="00C91659" w:rsidRDefault="00C91659" w:rsidP="00C91659">
      <w:r>
        <w:t>Deus nos fez de forma tão magnífica, que somos capazes de ter alguma ideia da existência da divindade, e nenhum ser humano escapa disso (</w:t>
      </w:r>
      <w:proofErr w:type="spellStart"/>
      <w:r>
        <w:t>Ec</w:t>
      </w:r>
      <w:proofErr w:type="spellEnd"/>
      <w:r>
        <w:t>. 3.11). Todo ser humano anela por algo maior, evidenciando a existência de Deus.</w:t>
      </w:r>
    </w:p>
    <w:p w:rsidR="00C91659" w:rsidRDefault="00C91659" w:rsidP="00C91659">
      <w:pPr>
        <w:pStyle w:val="PargrafodaLista"/>
        <w:numPr>
          <w:ilvl w:val="0"/>
          <w:numId w:val="2"/>
        </w:numPr>
      </w:pPr>
      <w:r>
        <w:t xml:space="preserve">Todos os seres humanos nascem com a percepção da existência de Deus. As chamadas “IDEIAS NATAS” é a crença que toda a raça humana tem sobre a existência de um Ser superior, ainda que sejam noções vagas; isso devido ao Criador ter criado toda a raça </w:t>
      </w:r>
      <w:r>
        <w:lastRenderedPageBreak/>
        <w:t>humana à Sua imagem e semelhança, e nem mesmo a queda pôde extingui-la (Gn. 1.26;</w:t>
      </w:r>
      <w:r w:rsidR="00733BC5">
        <w:t xml:space="preserve"> </w:t>
      </w:r>
      <w:proofErr w:type="spellStart"/>
      <w:r w:rsidR="00733BC5">
        <w:t>Rm</w:t>
      </w:r>
      <w:proofErr w:type="spellEnd"/>
      <w:r w:rsidR="00733BC5">
        <w:t>. 2. 14 e 15).</w:t>
      </w:r>
    </w:p>
    <w:p w:rsidR="00733BC5" w:rsidRDefault="00733BC5" w:rsidP="00C91659">
      <w:pPr>
        <w:pStyle w:val="PargrafodaLista"/>
        <w:numPr>
          <w:ilvl w:val="0"/>
          <w:numId w:val="2"/>
        </w:numPr>
      </w:pPr>
      <w:r>
        <w:t>A semente da religião foi plantada no coração do homem. Quando Deus criou-o, colocou a eternidade em seu coração. Essa percepção do eterno está nele (</w:t>
      </w:r>
      <w:proofErr w:type="spellStart"/>
      <w:r>
        <w:t>Ec</w:t>
      </w:r>
      <w:proofErr w:type="spellEnd"/>
      <w:r>
        <w:t>. 3.11). Portanto, ninguém nasce ateu. Mas, somente através da manifestação de Cristo pela Bíblia é que o homem chega ao conhecimento salvador, e tem seu relacionamento restaurado com Deus.</w:t>
      </w:r>
    </w:p>
    <w:p w:rsidR="00733BC5" w:rsidRDefault="00733BC5" w:rsidP="00C91659">
      <w:pPr>
        <w:pStyle w:val="PargrafodaLista"/>
        <w:numPr>
          <w:ilvl w:val="0"/>
          <w:numId w:val="2"/>
        </w:numPr>
      </w:pPr>
      <w:r>
        <w:t>O ser humano, ainda que pecador, nasce com o senso de que existe um Ser Divino. Ainda que não haja uma intimidade com Deus, por causa da queda, a alma do homem tem ideia de Deus (cf. C.F.W., cap. 1, item 1). A salvação, entretanto, é fruto da revelação especial de Deus, e não do que o homem pode inferir da criação divina (At. 17. 22 e 23). O homem ainda presta um suposto “culto” a Deus, pela imprecisão de seu conhecimento, pela corrupção de seu coração, e por causa de sua consciência da divindade (</w:t>
      </w:r>
      <w:proofErr w:type="spellStart"/>
      <w:r>
        <w:t>Rm</w:t>
      </w:r>
      <w:proofErr w:type="spellEnd"/>
      <w:r>
        <w:t>. 1. 18 a 22). Porém, o homem prefere suprimir a verdade sobre Deus, ainda que sua consciência o instigue.</w:t>
      </w:r>
    </w:p>
    <w:p w:rsidR="00733BC5" w:rsidRDefault="00733BC5" w:rsidP="00C91659">
      <w:pPr>
        <w:pStyle w:val="PargrafodaLista"/>
        <w:numPr>
          <w:ilvl w:val="0"/>
          <w:numId w:val="2"/>
        </w:numPr>
      </w:pPr>
      <w:r>
        <w:t>A Bíblia prova que o senso da existência de um Deus existia entre os pagãos. A crença de que “tudo é Deus” (panteísmo), ou das várias representações de Deus (politeísmo), ou a criação de imagens (idolatria), comprovam que mesmo os pagãos tem consciência da existência de um Deus (Gn. 16. 1 a 13; 20. 3 a 8; 41. 38).</w:t>
      </w:r>
      <w:r w:rsidR="00983D06">
        <w:t xml:space="preserve"> Isso foi o abandono da forma original monoteísta.</w:t>
      </w:r>
    </w:p>
    <w:p w:rsidR="00983D06" w:rsidRDefault="00983D06" w:rsidP="00983D06">
      <w:r>
        <w:t>CONSIDERAÇÕES:</w:t>
      </w:r>
    </w:p>
    <w:p w:rsidR="00983D06" w:rsidRDefault="00983D06" w:rsidP="00983D06">
      <w:r>
        <w:t>- A declaração bíblica de que Deus, no princípio criou céus e terra, é o primeiro pressuposto da existência divina.</w:t>
      </w:r>
    </w:p>
    <w:p w:rsidR="00983D06" w:rsidRDefault="00983D06" w:rsidP="00983D06">
      <w:r>
        <w:t>- A percepção da existência de Deus pode ser obtida de várias maneiras: por Sua Palavra; por Sua criação; pela consciência e constituição humanas.</w:t>
      </w:r>
    </w:p>
    <w:p w:rsidR="00983D06" w:rsidRDefault="00983D06" w:rsidP="00983D06">
      <w:r>
        <w:t>- A Palavra, entretanto, afirma que o homem caído procura negar Sua existência, o que o torna indesculpável pelas evidências ao seu redor (</w:t>
      </w:r>
      <w:proofErr w:type="spellStart"/>
      <w:r>
        <w:t>Sl</w:t>
      </w:r>
      <w:proofErr w:type="spellEnd"/>
      <w:r>
        <w:t xml:space="preserve">. 14.1; </w:t>
      </w:r>
      <w:proofErr w:type="spellStart"/>
      <w:r>
        <w:t>Rm</w:t>
      </w:r>
      <w:proofErr w:type="spellEnd"/>
      <w:r>
        <w:t>. 1. 18 a 20).</w:t>
      </w:r>
    </w:p>
    <w:p w:rsidR="00983D06" w:rsidRDefault="00983D06" w:rsidP="00983D06">
      <w:r>
        <w:t>- Deus se revela ao homem através dos textos sagrados, inspirados pelo Espírito Santo, que geram fé no eleito (</w:t>
      </w:r>
      <w:proofErr w:type="spellStart"/>
      <w:r>
        <w:t>Rm</w:t>
      </w:r>
      <w:proofErr w:type="spellEnd"/>
      <w:r>
        <w:t>. 10. 14).</w:t>
      </w:r>
    </w:p>
    <w:p w:rsidR="00983D06" w:rsidRDefault="00983D06" w:rsidP="00983D06">
      <w:r>
        <w:t>- O pressuposto principal no qual se baseia a hermenêutica, tanto a especial como a geral, é a “existência de Deus”.</w:t>
      </w:r>
    </w:p>
    <w:p w:rsidR="00983D06" w:rsidRDefault="00983D06" w:rsidP="00983D06">
      <w:r>
        <w:t>CONCLUÍNDO:</w:t>
      </w:r>
    </w:p>
    <w:p w:rsidR="00983D06" w:rsidRDefault="00983D06" w:rsidP="00983D06">
      <w:r>
        <w:t xml:space="preserve">A hermenêutica especial lida com um livro divino-humano, pressupondo a existência de Seu autor divino, e sua fiel interpretação não só nos dá conhecimento teórico sobre Deus, mas produz relacionamento correto com Ele. </w:t>
      </w:r>
    </w:p>
    <w:p w:rsidR="00983D06" w:rsidRDefault="00983D06" w:rsidP="00983D06">
      <w:r>
        <w:t>Já a revelação divina pela inspiração em homens que tinham sua própria cultura e língua, traz implicações para sua interpretação, tais como: a possibilidade do conhecimento de um Deus real, e a autoridade, veracidade e necessidade de Sua Palavra.</w:t>
      </w:r>
      <w:bookmarkStart w:id="0" w:name="_GoBack"/>
      <w:bookmarkEnd w:id="0"/>
    </w:p>
    <w:sectPr w:rsidR="00983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C12C7"/>
    <w:multiLevelType w:val="multilevel"/>
    <w:tmpl w:val="341C7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200E43"/>
    <w:multiLevelType w:val="hybridMultilevel"/>
    <w:tmpl w:val="439E806C"/>
    <w:lvl w:ilvl="0" w:tplc="5C2EE5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15"/>
    <w:rsid w:val="00476215"/>
    <w:rsid w:val="00707E91"/>
    <w:rsid w:val="00733BC5"/>
    <w:rsid w:val="00866EC7"/>
    <w:rsid w:val="00983D06"/>
    <w:rsid w:val="009E6D11"/>
    <w:rsid w:val="00C91659"/>
    <w:rsid w:val="00C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E4F9C-5320-47B0-97BC-E6E7C9F0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2018-10-25T19:32:00Z</dcterms:created>
  <dcterms:modified xsi:type="dcterms:W3CDTF">2018-10-27T15:15:00Z</dcterms:modified>
</cp:coreProperties>
</file>